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REGULAMIN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FESTIWALU PIEŚNI LEGIONOWEJ I PATRIOTYCZNEJ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„Raduje się serce, raduje się dusza…”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§1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21 im. Marszałka Józefa Piłsudskiego w Białymstoku</w:t>
        <w:br w:type="textWrapping"/>
        <w:t xml:space="preserve">15-612 Białystok, ul. Polowa7/1.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Cele konkursu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Kultywowanie pamięci o Józefie Piłsudskim.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Pielęgnowanie tradycji związanych ze świętami narodowymi i postacią Józefa   Piłsudskiego.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Propagowanie wartości patriotycznych.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Prezentacja dorobku artystycznego.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Wymiana pomysłów i doświadczeń w zakresie upowszechniania śpiewu wśród dzieci.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Promowanie dziecięcej twórczości artystycznej.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Kształtowanie umiejętności współzawodnictwa.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Rozwijanie talentów estradowych.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§ 3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Uczestnicy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Festiwalu mogą wziąć udział uczniowie szkół podstawowych, ponadpodstawowych </w:t>
        <w:br w:type="textWrapping"/>
        <w:t xml:space="preserve">i ponadgimnazjalnych zgłoszeni przez szkołę.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Kategorie wiekowe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Soliści – szkoły podstawowe kl. I-III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Soliści – szkoły podstawowe kl. IV-VIII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Soliści – szkoły ponadpodstawowe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Zasięg Festiwalu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Województwo podlaskie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Termin i miejsce imprezy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23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czerwca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r. (wtorek),  godz.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Szkoła Podstawowa Nr 21, ul. Polowa 7/1, 15-612 Białystok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 uczestnictwa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Warunkiem udziału w Festiwalu jest wypełnienie karty zgłoszenia oraz oświadczenia, o którym mowa w § 9 ust.1 niniejszego regulaminu i przesłanie pocztą elektroniczną  na  adres elektroniczny: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hubertbajko@gmail.com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czerwca 202</w:t>
      </w:r>
      <w:r w:rsidDel="00000000" w:rsidR="00000000" w:rsidRPr="00000000">
        <w:rPr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Szkoła może zgłosić maksymalnie </w:t>
      </w:r>
      <w:r w:rsidDel="00000000" w:rsidR="00000000" w:rsidRPr="00000000">
        <w:rPr>
          <w:b w:val="1"/>
          <w:bCs w:val="1"/>
          <w:u w:val="single"/>
          <w:rtl w:val="0"/>
        </w:rPr>
        <w:t xml:space="preserve">dwóch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wykonawców.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Wykonawcy prezentują dwa utwory o tematyce patriotycznej.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Solista wykonuje utwór z akompaniamentem instrumentalnym lub podkładem muzycznym.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 zapewnia instrument klawiszowy (pianino elektryczne marki Yamaha).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Podkład muzyczny – nagrania należy wysłać na pocztę elektroniczną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a"/>
            <w:sz w:val="24"/>
            <w:szCs w:val="24"/>
            <w:u w:val="none"/>
            <w:shd w:fill="auto" w:val="clear"/>
            <w:vertAlign w:val="baseline"/>
            <w:rtl w:val="0"/>
          </w:rPr>
          <w:t xml:space="preserve">hubertbajko@gmail.com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na tydzień przed konkursem.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Nie dopuszcza się możliwości wykorzystania pełnego playbacku (podkład wraz </w:t>
        <w:br w:type="textWrapping"/>
        <w:t xml:space="preserve">z wokalem).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Łączny czas występu nie może przekroczyć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 minut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Zgłoszenie wykonawcy jest równoznaczne z akceptacją regulaminu Festiwalu.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6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Występy oceniać będzie Jury Festiwalu powołane przez Organizatora.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Decyzje Jury są ostateczne.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75"/>
          <w:tab w:val="center" w:leader="none" w:pos="453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§ 7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Kryteria oceny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Ocenie Jury podlegają następujące elementy: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Muzykalność, intonacja i warunki głosowe wykonawców.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Interpretacja utworu i ogólny wyraz artystyczny.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Innowacje artystyczne.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8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Nagrody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 przyzna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Grand Prix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Festiwalu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 statuetka i nagroda rzeczowa.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Jury może przyznać I, II i III miejsce w każdej kategorii – nagrody rzeczowe i dyplomy.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Dopuszcza się wyróżnienia – nagrody rzeczowe lub dyplomy.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Wszyscy pozostali wykonawcy  – dyplomy uczestnictwa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§ 9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Dodatkowe informacje i uwagi końcowe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Udział w konkursie jest równoznaczny z wyrażeniem przez osoby uczestniczące zgody na przetwarzanie przez organizatora ich danych osobowych na potrzeby konkursu oraz w celach marketingowych organizatora (Ustawa o ochronie danych osobowych (Dz.U. z 2016 r. poz. 992) Osoby uczestniczące w konkursie potwierdzają swoją zgodę na powyższe w formie przesłania do organizatora oświadczenia (skan dokumentu) zgodnie z załącznikiem do niniejszego regulaminu.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Koszty przyjazdu ponoszą Uczestnicy.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Organizatorzy zastrzegają sobie prawo do wykorzystania zdjęć i nagrań poszczególnych występów w ramach promocji Festiwalu.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 kwestiach dotyczących przebiegu konkursu, nieprzewidzianych niniejszym regulaminem, głos rozstrzygający należy do Organizatora i Jury.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Organizator zastrzega sobie prawo do zmian w regulaminie z ważnych powodów.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Szczegółowych informacji udziela p. Hubert Bajko – kierownik artystyczny pod adresem: hubertbajko@gmail.com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Prosimy o przesłanie zgłoszeń i oświadczenia/oświadczeń do 1</w:t>
      </w:r>
      <w:r w:rsidDel="00000000" w:rsidR="00000000" w:rsidRPr="00000000">
        <w:rPr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czerwca 202</w:t>
      </w:r>
      <w:r w:rsidDel="00000000" w:rsidR="00000000" w:rsidRPr="00000000">
        <w:rPr>
          <w:b w:val="1"/>
          <w:bCs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r.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FORMULARZ ZGŁOSZENIOWY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FESTIWALU PIEŚNI LEGIONOWEJ I PATRIOTYCZNEJ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,,Raduje się serce, raduje się dusza…”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-130.0" w:type="dxa"/>
        <w:tblLayout w:type="fixed"/>
        <w:tblLook w:val="0400"/>
      </w:tblPr>
      <w:tblGrid>
        <w:gridCol w:w="3055"/>
        <w:gridCol w:w="6593"/>
        <w:tblGridChange w:id="0">
          <w:tblGrid>
            <w:gridCol w:w="3055"/>
            <w:gridCol w:w="65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Nazwa i adres szkoły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Imię i nazwisko wykonawcy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 /e-mail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Kategoria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podkreślić właściwą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Soliści – szkoły podstawowe kl. I-III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Soliści – szkoły podstawowe kl. IV-VIII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Soliści – szkoły ponadpodstawowe</w:t>
            </w:r>
          </w:p>
        </w:tc>
      </w:tr>
      <w:tr>
        <w:trPr>
          <w:cantSplit w:val="0"/>
          <w:trHeight w:val="48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Tytuły wykonywanych utworów (w kolejności podczas występu)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xjt0tuwykhkz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Imię i nazwisko opiekuna artystycznego</w:t>
              <w:br w:type="textWrapping"/>
              <w:t xml:space="preserve">telefon kontaktowy/e-mail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Krótka informacja o wykonawcy (będzie odczytana przed występem)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348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OŚWIADCZENIE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Wyrażam zgodę na przetwarzanie przez organizatora moich danych osobowych*/danych osobowych mojego dziecka* ………………………………………………………………….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                                                                                                                                                imię i nazwisko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 potrzeby Festiwalu Pieśni Legionowej i Patriotycznej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„Raduje się serce, raduje się dusza”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oraz w celach marketingowych organizatora (Ustawa o ochronie danych osobowych </w:t>
        <w:br w:type="textWrapping"/>
        <w:t xml:space="preserve">z dn.29.08.1997 r. Dz.U. Nr 133 poz.833 z póz. zm.).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                                                                                                      data i czytelny podpis Uczestnika lub Rodzica/Opiekuna niepełnoletniego Uczestnika 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* niepotrzebne skreślić</w:t>
      </w:r>
    </w:p>
    <w:sectPr>
      <w:pgSz w:h="16838" w:w="11906" w:orient="portrait"/>
      <w:pgMar w:bottom="1417" w:top="1417" w:left="1417" w:right="141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-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 w:default="1">
    <w:name w:val="Normal"/>
    <w:qFormat w:val="1"/>
    <w:rsid w:val="00D031B0"/>
    <w:pPr>
      <w:widowControl w:val="0"/>
      <w:textAlignment w:val="baseline"/>
    </w:pPr>
    <w:rPr>
      <w:rFonts w:ascii="Times New Roman" w:cs="Mangal" w:eastAsia="SimSun" w:hAnsi="Times New Roman"/>
      <w:kern w:val="2"/>
      <w:sz w:val="24"/>
      <w:szCs w:val="24"/>
      <w:lang w:bidi="hi-IN" w:eastAsia="zh-CN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Hipercze">
    <w:name w:val="Hyperlink"/>
    <w:basedOn w:val="Domylnaczcionkaakapitu"/>
    <w:uiPriority w:val="99"/>
    <w:unhideWhenUsed w:val="1"/>
    <w:rsid w:val="00C81695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Indeks" w:customStyle="1">
    <w:name w:val="Indeks"/>
    <w:basedOn w:val="Normalny"/>
    <w:qFormat w:val="1"/>
    <w:pPr>
      <w:suppressLineNumbers w:val="1"/>
    </w:pPr>
    <w:rPr>
      <w:rFonts w:cs="Arial"/>
    </w:rPr>
  </w:style>
  <w:style w:type="paragraph" w:styleId="Standard" w:customStyle="1">
    <w:name w:val="Standard"/>
    <w:qFormat w:val="1"/>
    <w:rsid w:val="00D031B0"/>
    <w:pPr>
      <w:widowControl w:val="0"/>
      <w:textAlignment w:val="baseline"/>
    </w:pPr>
    <w:rPr>
      <w:rFonts w:ascii="Times New Roman" w:cs="Mangal" w:eastAsia="SimSun" w:hAnsi="Times New Roman"/>
      <w:kern w:val="2"/>
      <w:sz w:val="24"/>
      <w:szCs w:val="24"/>
      <w:lang w:bidi="hi-IN" w:eastAsia="zh-CN"/>
    </w:rPr>
  </w:style>
  <w:style w:type="paragraph" w:styleId="Akapitzlist">
    <w:name w:val="List Paragraph"/>
    <w:basedOn w:val="Standard"/>
    <w:qFormat w:val="1"/>
    <w:rsid w:val="00D031B0"/>
    <w:pPr>
      <w:spacing w:after="200" w:line="276" w:lineRule="auto"/>
      <w:ind w:left="720"/>
    </w:pPr>
    <w:rPr>
      <w:rFonts w:ascii="Calibri" w:cs="Times New Roman" w:eastAsia="Calibri" w:hAnsi="Calibri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ubertbajko@gmail.com" TargetMode="External"/><Relationship Id="rId8" Type="http://schemas.openxmlformats.org/officeDocument/2006/relationships/hyperlink" Target="mailto:hubertbajko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SMz9xhR8+UEMC6blo7Kvrn82sA==">CgMxLjAyDmgueGp0MHR1d3lraGt6OAByITFrUU4walNETTVNX0gtdnlqaXA3ek5nRF94Z1NkbDBiNQ==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2025-05-19T11:10:00Z</dcterms:created>
  <dc:creator>Your User Name</dc:creator>
</cp:coreProperties>
</file>